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90" w:rsidRDefault="006C047B" w:rsidP="00094E70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510090" w:rsidRDefault="006C047B" w:rsidP="00094E70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江苏佰家丽新材料科技有限公司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苏州相城区阳澄湖生态旅游度假区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左洪运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0512-88962610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baijialicaojun@126.com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曹君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0512-88962610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研发工程师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baijialicaojun@126.com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090" w:rsidRDefault="006C047B">
            <w:pPr>
              <w:ind w:firstLineChars="200" w:firstLine="420"/>
            </w:pPr>
            <w:r>
              <w:rPr>
                <w:rFonts w:hint="eastAsia"/>
              </w:rPr>
              <w:t>江苏佰家丽新材料科技有限公司成立于</w:t>
            </w:r>
            <w:r>
              <w:rPr>
                <w:rFonts w:hint="eastAsia"/>
              </w:rPr>
              <w:t>2007</w:t>
            </w:r>
            <w:r>
              <w:rPr>
                <w:rFonts w:hint="eastAsia"/>
              </w:rPr>
              <w:t>年，专注于建筑声学材料的研发、设计、生产和销售，所有产品均采用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％聚酯纤维为原料，经针刺工艺这种纯物理加工方式加工成新型吸声材料。凭借优异的质量以及独特的专利技术，佰家丽品牌的实力得以快速提升，产品已在世界范围内得以应用。产品凭借度优异的性能已应用到中南海项目、全国政协礼堂项目等对声环境和装饰性有较高要求的场所。</w:t>
            </w:r>
          </w:p>
          <w:p w:rsidR="00510090" w:rsidRDefault="006C047B">
            <w:pPr>
              <w:ind w:firstLineChars="200" w:firstLine="420"/>
            </w:pPr>
            <w:r>
              <w:rPr>
                <w:rFonts w:hint="eastAsia"/>
              </w:rPr>
              <w:t>佰家丽已荣获国家级高新技术企业、国家级绿色装饰企业、省级民营科技企业、省科技型中小企业、市版权示范单位、企业信用</w:t>
            </w:r>
            <w:r>
              <w:rPr>
                <w:rFonts w:hint="eastAsia"/>
              </w:rPr>
              <w:t>3A</w:t>
            </w:r>
            <w:r>
              <w:rPr>
                <w:rFonts w:hint="eastAsia"/>
              </w:rPr>
              <w:t>级、科技创新企业、文化创意企业等资质荣誉。并建成市级企业技术中心、工程技术研究中心、工业设计中心致力于新产品研究和开发。</w:t>
            </w:r>
          </w:p>
          <w:p w:rsidR="00510090" w:rsidRDefault="006C047B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产品已荣获日本</w:t>
            </w:r>
            <w:r>
              <w:rPr>
                <w:rFonts w:hint="eastAsia"/>
              </w:rPr>
              <w:t>GOOD DESING</w:t>
            </w:r>
            <w:r>
              <w:rPr>
                <w:rFonts w:hint="eastAsia"/>
              </w:rPr>
              <w:t>设计金奖、德国汉诺威</w:t>
            </w:r>
            <w:r>
              <w:rPr>
                <w:rFonts w:hint="eastAsia"/>
              </w:rPr>
              <w:t>IF</w:t>
            </w:r>
            <w:r>
              <w:rPr>
                <w:rFonts w:hint="eastAsia"/>
              </w:rPr>
              <w:t>设计大奖、德国红点奖、威尼斯建筑双年展、</w:t>
            </w:r>
            <w:r>
              <w:rPr>
                <w:rFonts w:hint="eastAsia"/>
              </w:rPr>
              <w:t>APDC</w:t>
            </w:r>
            <w:r>
              <w:rPr>
                <w:rFonts w:hint="eastAsia"/>
              </w:rPr>
              <w:t>亚太室内设计奖、国家重点新产品、苏州市名牌产品、苏州市出口名牌、市级科技进步奖等荣誉。公司以独特的专利技术著称，拥有专利总计</w:t>
            </w:r>
            <w:r>
              <w:rPr>
                <w:rFonts w:hint="eastAsia"/>
              </w:rPr>
              <w:t>119</w:t>
            </w:r>
            <w:r>
              <w:rPr>
                <w:rFonts w:hint="eastAsia"/>
              </w:rPr>
              <w:t>项，其中发明专利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项，版权</w:t>
            </w:r>
            <w:r>
              <w:rPr>
                <w:rFonts w:hint="eastAsia"/>
              </w:rPr>
              <w:t>232</w:t>
            </w:r>
            <w:r>
              <w:rPr>
                <w:rFonts w:hint="eastAsia"/>
              </w:rPr>
              <w:t>项，国外授权专利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项，商标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项，科技论文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篇，软件著作权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件。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□1000万以下 □1000万-5000万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5000万-1亿 □1亿-2亿 □2亿以上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PET废旧板材再利用的研发及产业化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□新产品开发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 w:rsidR="00510090" w:rsidRDefault="006C047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200万元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0    万元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 w:rsidR="00510090" w:rsidRDefault="006C047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 w:rsidR="00510090" w:rsidRDefault="006C047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其他（新材料  ）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lastRenderedPageBreak/>
              <w:t>技术需求描述</w:t>
            </w:r>
          </w:p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0090" w:rsidRDefault="006C047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510090" w:rsidRDefault="006C047B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研究废旧板材加工工艺对产品孔隙率、硬度等性能的影响，通过</w:t>
            </w:r>
            <w:r>
              <w:rPr>
                <w:rFonts w:eastAsia="仿宋_GB2312" w:hint="eastAsia"/>
                <w:sz w:val="24"/>
              </w:rPr>
              <w:t>PET</w:t>
            </w:r>
            <w:r>
              <w:rPr>
                <w:rFonts w:eastAsia="仿宋_GB2312" w:hint="eastAsia"/>
                <w:sz w:val="24"/>
              </w:rPr>
              <w:t>废旧板材再利用的研发及产业化，将再利用加工工艺成熟化，同时开发出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～</w:t>
            </w: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个系列的产品，可增加劳动就业数</w:t>
            </w:r>
            <w:r>
              <w:rPr>
                <w:rFonts w:eastAsia="仿宋_GB2312" w:hint="eastAsia"/>
                <w:sz w:val="24"/>
              </w:rPr>
              <w:t>5~8</w:t>
            </w:r>
            <w:r>
              <w:rPr>
                <w:rFonts w:eastAsia="仿宋_GB2312" w:hint="eastAsia"/>
                <w:sz w:val="24"/>
              </w:rPr>
              <w:t>人，形成良好的社会效益。</w:t>
            </w:r>
          </w:p>
          <w:p w:rsidR="00510090" w:rsidRDefault="0051009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技术转让  □许可使用  □合作开发  □合作兴办新企业</w:t>
            </w:r>
          </w:p>
          <w:p w:rsidR="00510090" w:rsidRDefault="006C047B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51009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6C047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10090" w:rsidRDefault="00094E70" w:rsidP="00094E7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 w:rsidR="006C047B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 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6C047B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510090" w:rsidRDefault="006C047B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510090" w:rsidRDefault="0051009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510090" w:rsidRDefault="00510090"/>
    <w:sectPr w:rsidR="00510090" w:rsidSect="005100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DC5" w:rsidRDefault="006F6DC5" w:rsidP="001915A0">
      <w:r>
        <w:separator/>
      </w:r>
    </w:p>
  </w:endnote>
  <w:endnote w:type="continuationSeparator" w:id="1">
    <w:p w:rsidR="006F6DC5" w:rsidRDefault="006F6DC5" w:rsidP="00191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DC5" w:rsidRDefault="006F6DC5" w:rsidP="001915A0">
      <w:r>
        <w:separator/>
      </w:r>
    </w:p>
  </w:footnote>
  <w:footnote w:type="continuationSeparator" w:id="1">
    <w:p w:rsidR="006F6DC5" w:rsidRDefault="006F6DC5" w:rsidP="001915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094E70"/>
    <w:rsid w:val="001915A0"/>
    <w:rsid w:val="00510090"/>
    <w:rsid w:val="006C047B"/>
    <w:rsid w:val="006F6DC5"/>
    <w:rsid w:val="00B75FA5"/>
    <w:rsid w:val="37853C87"/>
    <w:rsid w:val="52B0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009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915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915A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915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915A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user</cp:lastModifiedBy>
  <cp:revision>3</cp:revision>
  <dcterms:created xsi:type="dcterms:W3CDTF">2020-08-31T03:09:00Z</dcterms:created>
  <dcterms:modified xsi:type="dcterms:W3CDTF">2020-09-14T01:49:00Z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